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03C" w:rsidRPr="0071603C" w:rsidRDefault="0071603C" w:rsidP="0071603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  <w:lang w:eastAsia="pl-PL"/>
        </w:rPr>
      </w:pPr>
      <w:r w:rsidRPr="0071603C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  <w:lang w:eastAsia="pl-PL"/>
        </w:rPr>
        <w:t>PRZEDMIAR ROBÓT</w:t>
      </w:r>
    </w:p>
    <w:p w:rsidR="0071603C" w:rsidRPr="0071603C" w:rsidRDefault="0071603C" w:rsidP="0071603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  <w:lang w:eastAsia="pl-PL"/>
        </w:rPr>
      </w:pPr>
    </w:p>
    <w:p w:rsidR="0071603C" w:rsidRPr="0071603C" w:rsidRDefault="0071603C" w:rsidP="0071603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2"/>
          <w:sz w:val="24"/>
          <w:szCs w:val="24"/>
          <w:lang w:eastAsia="pl-PL"/>
        </w:rPr>
      </w:pPr>
      <w:r w:rsidRPr="0071603C">
        <w:rPr>
          <w:rFonts w:ascii="Times New Roman" w:eastAsia="Times New Roman" w:hAnsi="Times New Roman" w:cs="Times New Roman"/>
          <w:color w:val="000000" w:themeColor="text1"/>
          <w:kern w:val="32"/>
          <w:sz w:val="24"/>
          <w:szCs w:val="24"/>
          <w:lang w:eastAsia="pl-PL"/>
        </w:rPr>
        <w:t>OBJAŚNIENIE:</w:t>
      </w:r>
    </w:p>
    <w:p w:rsidR="0071603C" w:rsidRPr="0071603C" w:rsidRDefault="0071603C" w:rsidP="0071603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2"/>
          <w:sz w:val="24"/>
          <w:szCs w:val="24"/>
          <w:lang w:eastAsia="pl-PL"/>
        </w:rPr>
      </w:pPr>
      <w:r w:rsidRPr="0071603C">
        <w:rPr>
          <w:rFonts w:ascii="Times New Roman" w:eastAsia="Times New Roman" w:hAnsi="Times New Roman" w:cs="Times New Roman"/>
          <w:color w:val="000000" w:themeColor="text1"/>
          <w:kern w:val="32"/>
          <w:sz w:val="24"/>
          <w:szCs w:val="24"/>
          <w:lang w:eastAsia="pl-PL"/>
        </w:rPr>
        <w:t>Przygotowując kosztorys ofertowy, Wykonawca zobowiązany jest założyć że każda cena jednostkowa ujęta w kosztorysie zawiera w sobie wszystkie niezbędne czynności/materiały konieczne do wykonania zamówienia w tym w szczególności:</w:t>
      </w:r>
    </w:p>
    <w:p w:rsidR="0071603C" w:rsidRPr="0071603C" w:rsidRDefault="0071603C" w:rsidP="0071603C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2"/>
          <w:sz w:val="24"/>
          <w:szCs w:val="24"/>
          <w:lang w:eastAsia="pl-PL"/>
        </w:rPr>
      </w:pPr>
      <w:r w:rsidRPr="0071603C">
        <w:rPr>
          <w:rFonts w:ascii="Times New Roman" w:eastAsia="Times New Roman" w:hAnsi="Times New Roman" w:cs="Times New Roman"/>
          <w:color w:val="000000" w:themeColor="text1"/>
          <w:kern w:val="32"/>
          <w:sz w:val="24"/>
          <w:szCs w:val="24"/>
          <w:lang w:eastAsia="pl-PL"/>
        </w:rPr>
        <w:t>Demontaż i utylizację danego elementu instalacji istniejącej</w:t>
      </w:r>
    </w:p>
    <w:p w:rsidR="0071603C" w:rsidRPr="0071603C" w:rsidRDefault="0071603C" w:rsidP="0071603C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2"/>
          <w:sz w:val="24"/>
          <w:szCs w:val="24"/>
          <w:lang w:eastAsia="pl-PL"/>
        </w:rPr>
      </w:pPr>
      <w:r w:rsidRPr="0071603C">
        <w:rPr>
          <w:rFonts w:ascii="Times New Roman" w:eastAsia="Times New Roman" w:hAnsi="Times New Roman" w:cs="Times New Roman"/>
          <w:color w:val="000000" w:themeColor="text1"/>
          <w:kern w:val="32"/>
          <w:sz w:val="24"/>
          <w:szCs w:val="24"/>
          <w:lang w:eastAsia="pl-PL"/>
        </w:rPr>
        <w:t>Dostawę oraz montaż nowego elementu instalacji wraz z materiałami montażowymi (śruby, nakrętki, podkładki, uszczelki, obejmy, podpory jeśli konieczne itp.)</w:t>
      </w:r>
    </w:p>
    <w:p w:rsidR="0071603C" w:rsidRPr="0071603C" w:rsidRDefault="0071603C" w:rsidP="0071603C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2"/>
          <w:sz w:val="24"/>
          <w:szCs w:val="24"/>
          <w:lang w:eastAsia="pl-PL"/>
        </w:rPr>
      </w:pPr>
      <w:r w:rsidRPr="0071603C">
        <w:rPr>
          <w:rFonts w:ascii="Times New Roman" w:eastAsia="Times New Roman" w:hAnsi="Times New Roman" w:cs="Times New Roman"/>
          <w:color w:val="000000" w:themeColor="text1"/>
          <w:kern w:val="32"/>
          <w:sz w:val="24"/>
          <w:szCs w:val="24"/>
          <w:lang w:eastAsia="pl-PL"/>
        </w:rPr>
        <w:t>Wykonanie podpór przenoszących obciążenia i stabilizujących nowe instalacje</w:t>
      </w:r>
    </w:p>
    <w:p w:rsidR="0071603C" w:rsidRPr="0071603C" w:rsidRDefault="0071603C" w:rsidP="0071603C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2"/>
          <w:sz w:val="24"/>
          <w:szCs w:val="24"/>
          <w:lang w:eastAsia="pl-PL"/>
        </w:rPr>
      </w:pPr>
      <w:r w:rsidRPr="0071603C">
        <w:rPr>
          <w:rFonts w:ascii="Times New Roman" w:eastAsia="Times New Roman" w:hAnsi="Times New Roman" w:cs="Times New Roman"/>
          <w:color w:val="000000" w:themeColor="text1"/>
          <w:kern w:val="32"/>
          <w:sz w:val="24"/>
          <w:szCs w:val="24"/>
          <w:lang w:eastAsia="pl-PL"/>
        </w:rPr>
        <w:t>Oznakowanie rurociągów</w:t>
      </w:r>
    </w:p>
    <w:p w:rsidR="0071603C" w:rsidRPr="0071603C" w:rsidRDefault="0071603C" w:rsidP="0071603C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2"/>
          <w:sz w:val="24"/>
          <w:szCs w:val="24"/>
          <w:lang w:eastAsia="pl-PL"/>
        </w:rPr>
      </w:pPr>
      <w:r w:rsidRPr="0071603C">
        <w:rPr>
          <w:rFonts w:ascii="Times New Roman" w:eastAsia="Times New Roman" w:hAnsi="Times New Roman" w:cs="Times New Roman"/>
          <w:color w:val="000000" w:themeColor="text1"/>
          <w:kern w:val="32"/>
          <w:sz w:val="24"/>
          <w:szCs w:val="24"/>
          <w:lang w:eastAsia="pl-PL"/>
        </w:rPr>
        <w:t>Robociznę oraz sprzęt</w:t>
      </w:r>
    </w:p>
    <w:p w:rsidR="0071603C" w:rsidRPr="0071603C" w:rsidRDefault="0071603C" w:rsidP="0071603C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2"/>
          <w:sz w:val="24"/>
          <w:szCs w:val="24"/>
          <w:lang w:eastAsia="pl-PL"/>
        </w:rPr>
      </w:pPr>
      <w:r w:rsidRPr="0071603C">
        <w:rPr>
          <w:rFonts w:ascii="Times New Roman" w:eastAsia="Times New Roman" w:hAnsi="Times New Roman" w:cs="Times New Roman"/>
          <w:color w:val="000000" w:themeColor="text1"/>
          <w:kern w:val="32"/>
          <w:sz w:val="24"/>
          <w:szCs w:val="24"/>
          <w:lang w:eastAsia="pl-PL"/>
        </w:rPr>
        <w:t>Przygotowanie dokumentacji powykonawczej</w:t>
      </w:r>
    </w:p>
    <w:p w:rsidR="0071603C" w:rsidRPr="0071603C" w:rsidRDefault="0071603C" w:rsidP="0071603C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2"/>
          <w:sz w:val="24"/>
          <w:szCs w:val="24"/>
          <w:lang w:eastAsia="pl-PL"/>
        </w:rPr>
      </w:pPr>
      <w:r w:rsidRPr="0071603C">
        <w:rPr>
          <w:rFonts w:ascii="Times New Roman" w:eastAsia="Times New Roman" w:hAnsi="Times New Roman" w:cs="Times New Roman"/>
          <w:color w:val="000000" w:themeColor="text1"/>
          <w:kern w:val="32"/>
          <w:sz w:val="24"/>
          <w:szCs w:val="24"/>
          <w:lang w:eastAsia="pl-PL"/>
        </w:rPr>
        <w:t>Wykonanie badań i sprawdzeń</w:t>
      </w:r>
    </w:p>
    <w:p w:rsidR="0071603C" w:rsidRPr="0071603C" w:rsidRDefault="0071603C" w:rsidP="007160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03C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kontraktu odbywać się będzie w sposób obmiarowy wg. faktycznie wykonanej ilości robót. Jeśli w trakcie prac okaże się, że istnieje potrzeba wymiany asortymentu którego nie ujęto w kosztorysie ofertowym – Wykonawca zobowiązany jest złożyć Zamawiającemu do jego akceptacji ofertę na dostawę oraz montaż brakującego elementu instalacji. Wprowadzenie zmian – zgodnie z zasadami określonymi w Umowie</w:t>
      </w:r>
    </w:p>
    <w:p w:rsidR="0071603C" w:rsidRPr="0071603C" w:rsidRDefault="0071603C" w:rsidP="007160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0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603C" w:rsidRPr="0071603C" w:rsidRDefault="0071603C" w:rsidP="007160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03C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Wymiary rur zostały określone wg. normy ISO. Dopuszcza się zastosowanie wymiarów zgodnych z normą DIN.</w:t>
      </w:r>
    </w:p>
    <w:p w:rsidR="0071603C" w:rsidRPr="0071603C" w:rsidRDefault="0071603C" w:rsidP="0071603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  <w:lang w:eastAsia="pl-PL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939"/>
        <w:gridCol w:w="2126"/>
        <w:gridCol w:w="1276"/>
        <w:gridCol w:w="1288"/>
        <w:gridCol w:w="1122"/>
      </w:tblGrid>
      <w:tr w:rsidR="0071603C" w:rsidRPr="0071603C" w:rsidTr="009A45A0">
        <w:trPr>
          <w:trHeight w:val="36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Lp.</w:t>
            </w:r>
          </w:p>
        </w:tc>
        <w:tc>
          <w:tcPr>
            <w:tcW w:w="5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Do wbudowania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ilość szt./</w:t>
            </w:r>
            <w:proofErr w:type="spellStart"/>
            <w:r w:rsidRPr="0071603C">
              <w:rPr>
                <w:rFonts w:ascii="Calibri" w:eastAsia="Times New Roman" w:hAnsi="Calibri" w:cs="Calibri"/>
                <w:lang w:eastAsia="pl-PL"/>
              </w:rPr>
              <w:t>mb</w:t>
            </w:r>
            <w:proofErr w:type="spellEnd"/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cena jednostkowa PLN netto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wartość netto</w:t>
            </w:r>
          </w:p>
        </w:tc>
      </w:tr>
      <w:tr w:rsidR="0071603C" w:rsidRPr="0071603C" w:rsidTr="009A45A0">
        <w:trPr>
          <w:trHeight w:val="28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Asortyment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materiał/informacje dodatkowe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1603C" w:rsidRPr="0071603C" w:rsidTr="009A45A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 xml:space="preserve">Rura DN 250 273,00x2,0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AISI 316L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300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71603C" w:rsidRPr="0071603C" w:rsidTr="009A45A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Kolano 90 st. DN 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AISI 316L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71603C" w:rsidRPr="0071603C" w:rsidTr="009A45A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Trójnik  DN 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AISI 316L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71603C" w:rsidRPr="0071603C" w:rsidTr="009A45A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Kołnierz DN 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AISI 316L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94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71603C" w:rsidRPr="0071603C" w:rsidTr="009A45A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redukcja DN250/DN200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AISI 316L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71603C" w:rsidRPr="0071603C" w:rsidTr="009A45A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redukcja DN 250/DN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AISI 316L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71603C" w:rsidRPr="0071603C" w:rsidTr="009A45A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Rura DN 200 219,1x2,0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AISI 316L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71603C" w:rsidRPr="0071603C" w:rsidTr="009A45A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Kolano 90 st. DN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AISI 316L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71603C" w:rsidRPr="0071603C" w:rsidTr="009A45A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trójnik DN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AISI 316L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71603C" w:rsidRPr="0071603C" w:rsidTr="009A45A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Redukcja DN 200/DN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AISI 316L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71603C" w:rsidRPr="0071603C" w:rsidTr="009A45A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11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Rura DN 150 168,3x2,0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AISI 316L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92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71603C" w:rsidRPr="0071603C" w:rsidTr="009A45A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Kolano 90 st. DN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AISI 316L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44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71603C" w:rsidRPr="0071603C" w:rsidTr="009A45A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Trójnik DN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AISI 316L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71603C" w:rsidRPr="0071603C" w:rsidTr="009A45A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14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Kołnierz DN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AISI 316L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71603C" w:rsidRPr="0071603C" w:rsidTr="009A45A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15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Rura DN 100 114,3x2,0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AISI 316L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106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71603C" w:rsidRPr="0071603C" w:rsidTr="009A45A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Kolano 90 st. DN 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AISI 316L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71603C" w:rsidRPr="0071603C" w:rsidTr="009A45A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lastRenderedPageBreak/>
              <w:t>17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Trójnik DN 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AISI 316L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71603C" w:rsidRPr="0071603C" w:rsidTr="009A45A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18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Kołnierz DN 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AISI 316L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71603C" w:rsidRPr="0071603C" w:rsidTr="009A45A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klapy zwrotne powietrza DN 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AISI 316L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71603C" w:rsidRPr="0071603C" w:rsidTr="009A45A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przepustnica powietrza DN 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korpus żeliwny, dysk AISI 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71603C" w:rsidRPr="0071603C" w:rsidTr="009A45A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21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Rura DN 50 60,3x2,0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AISI 316L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71603C" w:rsidRPr="0071603C" w:rsidTr="009A45A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22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Kolano 90 st. DN 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AISI 316L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71603C" w:rsidRPr="0071603C" w:rsidTr="009A45A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23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Trójnik DN 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AISI 316L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71603C" w:rsidRPr="0071603C" w:rsidTr="009A45A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24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Kołnierz DN 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AISI 316L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71603C" w:rsidRPr="0071603C" w:rsidTr="009A45A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zawór kulowy DN 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AISI 316L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71603C" w:rsidRPr="0071603C" w:rsidTr="009A45A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26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Rura DN 40 48,3x2,0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AISI 316L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71603C" w:rsidRPr="0071603C" w:rsidTr="009A45A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27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kolano DN 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AISI 316L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71603C" w:rsidRPr="0071603C" w:rsidTr="009A45A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28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Rura DN 25 33,7x2,0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AISI 316L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120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71603C" w:rsidRPr="0071603C" w:rsidTr="009A45A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29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Kolano 90 st. DN 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AISI 316L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71603C" w:rsidRPr="0071603C" w:rsidTr="009A45A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trójnik DN 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AISI 316L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71603C" w:rsidRPr="0071603C" w:rsidTr="009A45A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31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zawór kulowy DN 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AISI 316L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71603C" w:rsidRPr="0071603C" w:rsidTr="009A45A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32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króciec do wspawania 1/2"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AISI 316L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71603C" w:rsidRPr="0071603C" w:rsidTr="009A45A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33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manometr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0-6 bar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71603C" w:rsidRPr="0071603C" w:rsidTr="009A45A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34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kranik 1/2"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AISI 316L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71603C" w:rsidRPr="0071603C" w:rsidTr="009A45A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35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wężyk (</w:t>
            </w:r>
            <w:proofErr w:type="spellStart"/>
            <w:r w:rsidRPr="0071603C">
              <w:rPr>
                <w:rFonts w:ascii="Calibri" w:eastAsia="Times New Roman" w:hAnsi="Calibri" w:cs="Calibri"/>
                <w:lang w:eastAsia="pl-PL"/>
              </w:rPr>
              <w:t>mb</w:t>
            </w:r>
            <w:proofErr w:type="spellEnd"/>
            <w:r w:rsidRPr="0071603C">
              <w:rPr>
                <w:rFonts w:ascii="Calibri" w:eastAsia="Times New Roman" w:hAnsi="Calibri" w:cs="Calibri"/>
                <w:lang w:eastAsia="pl-PL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stal nierdzewna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71603C" w:rsidRPr="0071603C" w:rsidTr="009A45A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36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trójnik 1/2"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AISI 316L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71603C" w:rsidRPr="0071603C" w:rsidTr="009A45A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37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zawór kulowy 1/2"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AISI 316L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lang w:eastAsia="pl-PL"/>
              </w:rPr>
              <w:t>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71603C" w:rsidRPr="0071603C" w:rsidTr="009A45A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b/>
                <w:bCs/>
                <w:lang w:eastAsia="pl-PL"/>
              </w:rPr>
              <w:t>WARTOŚĆ CAŁKOWITA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PLN netto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3C" w:rsidRPr="0071603C" w:rsidRDefault="0071603C" w:rsidP="00716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160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0,00</w:t>
            </w:r>
          </w:p>
        </w:tc>
      </w:tr>
    </w:tbl>
    <w:p w:rsidR="007466A9" w:rsidRDefault="007466A9">
      <w:bookmarkStart w:id="0" w:name="_GoBack"/>
      <w:bookmarkEnd w:id="0"/>
    </w:p>
    <w:sectPr w:rsidR="0074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C79DE"/>
    <w:multiLevelType w:val="hybridMultilevel"/>
    <w:tmpl w:val="C990141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3C"/>
    <w:rsid w:val="003C6536"/>
    <w:rsid w:val="0071603C"/>
    <w:rsid w:val="0074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FB95C-F541-4C93-9733-644C7B30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elzbieta.placzek</cp:lastModifiedBy>
  <cp:revision>1</cp:revision>
  <dcterms:created xsi:type="dcterms:W3CDTF">2020-01-14T11:34:00Z</dcterms:created>
  <dcterms:modified xsi:type="dcterms:W3CDTF">2020-01-14T11:34:00Z</dcterms:modified>
</cp:coreProperties>
</file>